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D0F3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textAlignment w:val="baseline"/>
        <w:rPr>
          <w:rFonts w:ascii="Helvetica" w:hAnsi="Helvetica" w:eastAsia="Helvetica" w:cs="Helvetica"/>
          <w:b/>
          <w:bCs/>
          <w:i w:val="0"/>
          <w:iCs w:val="0"/>
          <w:caps w:val="0"/>
          <w:color w:val="333333"/>
          <w:spacing w:val="0"/>
          <w:sz w:val="42"/>
          <w:szCs w:val="42"/>
        </w:rPr>
      </w:pPr>
      <w:bookmarkStart w:id="0" w:name="_GoBack"/>
      <w:r>
        <w:rPr>
          <w:rFonts w:hint="default" w:ascii="Helvetica" w:hAnsi="Helvetica" w:eastAsia="Helvetica" w:cs="Helvetica"/>
          <w:b/>
          <w:bCs/>
          <w:i w:val="0"/>
          <w:iCs w:val="0"/>
          <w:caps w:val="0"/>
          <w:color w:val="333333"/>
          <w:spacing w:val="0"/>
          <w:sz w:val="42"/>
          <w:szCs w:val="42"/>
          <w:bdr w:val="none" w:color="auto" w:sz="0" w:space="0"/>
          <w:shd w:val="clear" w:fill="FFFFFF"/>
          <w:vertAlign w:val="baseline"/>
        </w:rPr>
        <w:t>这三题全错？你的汽车衡迟早要坏啊</w:t>
      </w:r>
      <w:bookmarkEnd w:id="0"/>
    </w:p>
    <w:p w14:paraId="5700760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shd w:val="clear" w:fill="FFFFFF"/>
        </w:rPr>
        <w:drawing>
          <wp:inline distT="0" distB="0" distL="114300" distR="114300">
            <wp:extent cx="5273040" cy="2240915"/>
            <wp:effectExtent l="0" t="0" r="3810" b="698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3040" cy="2240915"/>
                    </a:xfrm>
                    <a:prstGeom prst="rect">
                      <a:avLst/>
                    </a:prstGeom>
                    <a:noFill/>
                    <a:ln w="9525">
                      <a:noFill/>
                    </a:ln>
                  </pic:spPr>
                </pic:pic>
              </a:graphicData>
            </a:graphic>
          </wp:inline>
        </w:drawing>
      </w:r>
    </w:p>
    <w:p w14:paraId="514E50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shd w:val="clear" w:fill="FFFFFF"/>
          <w:vertAlign w:val="baseline"/>
        </w:rPr>
        <w:t> </w:t>
      </w:r>
    </w:p>
    <w:p w14:paraId="6A5504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shd w:val="clear" w:fill="FFFFFF"/>
          <w:vertAlign w:val="baseline"/>
          <w:lang w:val="en-US" w:eastAsia="zh-CN" w:bidi="ar"/>
        </w:rPr>
        <w:t>　　</w:t>
      </w:r>
      <w:r>
        <w:rPr>
          <w:rFonts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7月，除了快乐的暑假、续命的空调、冰镇的西瓜，高温“烧烤模式”、暴雨“看海模式”也已同步上线。</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2F30A8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日晒雨淋的严峻考验之下，如何让汽车衡寿命更长、少出故障？</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4A6411A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是时候做一套暑期称重设备生存测试题了！</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613C71C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r>
        <w:rPr>
          <w:rStyle w:val="6"/>
          <w:rFonts w:hint="default" w:ascii="Helvetica" w:hAnsi="Helvetica" w:eastAsia="Helvetica" w:cs="Helvetica"/>
          <w:b/>
          <w:bCs/>
          <w:i w:val="0"/>
          <w:iCs w:val="0"/>
          <w:caps w:val="0"/>
          <w:color w:val="333399"/>
          <w:spacing w:val="0"/>
          <w:kern w:val="0"/>
          <w:sz w:val="24"/>
          <w:szCs w:val="24"/>
          <w:bdr w:val="none" w:color="auto" w:sz="0" w:space="0"/>
          <w:shd w:val="clear" w:fill="FFFFFF"/>
          <w:vertAlign w:val="baseline"/>
          <w:lang w:val="en-US" w:eastAsia="zh-CN" w:bidi="ar"/>
        </w:rPr>
        <w:t>遇到连续暴雨后，正确操作是？</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09A756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A. 等太阳晒干，顺便养鱼</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77307A8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B. 检查是否有积水，及时排水</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7CE2A3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C. 扔几个救生圈警示</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1D6EB5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D. 拍照发朋友圈：#今日水产丰收</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689BAD9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正确答案：</w:t>
      </w:r>
      <w:r>
        <w:rPr>
          <w:rStyle w:val="6"/>
          <w:rFonts w:hint="default" w:ascii="Helvetica" w:hAnsi="Helvetica" w:eastAsia="Helvetica" w:cs="Helvetica"/>
          <w:b/>
          <w:bCs/>
          <w:i w:val="0"/>
          <w:iCs w:val="0"/>
          <w:caps w:val="0"/>
          <w:color w:val="0000FF"/>
          <w:spacing w:val="0"/>
          <w:kern w:val="0"/>
          <w:sz w:val="21"/>
          <w:szCs w:val="21"/>
          <w:bdr w:val="none" w:color="auto" w:sz="0" w:space="0"/>
          <w:shd w:val="clear" w:fill="FFFFFF"/>
          <w:vertAlign w:val="baseline"/>
          <w:lang w:val="en-US" w:eastAsia="zh-CN" w:bidi="ar"/>
        </w:rPr>
        <w:t>B</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20AA32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对于有基坑的汽车衡，多雨期请定期检查基坑内是否有积水情况。一旦积水，请及时疏通排水。</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41FA8F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若接线盒内有水汽侵入，请先用酒精擦洗，再用电吹风机吹干，清洁内部。</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21BCFD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雨量充沛的区域，推荐选择更高防护等级的传感器。比如茵泰科PR 6221和PR 6224，防护等级都可达到IP69K，能在1.5米深的水中浸泡1万小时后正常工作。</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1E4EEF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r>
        <w:rPr>
          <w:rStyle w:val="6"/>
          <w:rFonts w:hint="default" w:ascii="Helvetica" w:hAnsi="Helvetica" w:eastAsia="Helvetica" w:cs="Helvetica"/>
          <w:b/>
          <w:bCs/>
          <w:i w:val="0"/>
          <w:iCs w:val="0"/>
          <w:caps w:val="0"/>
          <w:color w:val="333399"/>
          <w:spacing w:val="0"/>
          <w:kern w:val="0"/>
          <w:sz w:val="24"/>
          <w:szCs w:val="24"/>
          <w:bdr w:val="none" w:color="auto" w:sz="0" w:space="0"/>
          <w:shd w:val="clear" w:fill="FFFFFF"/>
          <w:vertAlign w:val="baseline"/>
          <w:lang w:val="en-US" w:eastAsia="zh-CN" w:bidi="ar"/>
        </w:rPr>
        <w:t>需要重点关注汽车衡限位间隙的主要原因是什么？</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1DD656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A. 防止老鼠搬家</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0018CC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B. 防止司机抽烟掉烟头</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6942538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C. 看秤台有没有长胖</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208F03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D. 检查是否有异物阻塞，热胀冷缩效应是否影响限位间隙</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26E6C3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正确答案：</w:t>
      </w:r>
      <w:r>
        <w:rPr>
          <w:rStyle w:val="6"/>
          <w:rFonts w:hint="default" w:ascii="Helvetica" w:hAnsi="Helvetica" w:eastAsia="Helvetica" w:cs="Helvetica"/>
          <w:b/>
          <w:bCs/>
          <w:i w:val="0"/>
          <w:iCs w:val="0"/>
          <w:caps w:val="0"/>
          <w:color w:val="0000FF"/>
          <w:spacing w:val="0"/>
          <w:kern w:val="0"/>
          <w:sz w:val="21"/>
          <w:szCs w:val="21"/>
          <w:bdr w:val="none" w:color="auto" w:sz="0" w:space="0"/>
          <w:shd w:val="clear" w:fill="FFFFFF"/>
          <w:vertAlign w:val="baseline"/>
          <w:lang w:val="en-US" w:eastAsia="zh-CN" w:bidi="ar"/>
        </w:rPr>
        <w:t>D</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790A81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限位异常是最常见的汽车衡故障原因之一，多数由异物阻塞和秤体热胀冷缩变形导致。</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17E0BF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正常的限位间隙距离应为横向2-3mm，纵向3-5mm，这个间隙让秤体能不受干扰地进行称重。</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323D85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r>
        <w:rPr>
          <w:rStyle w:val="6"/>
          <w:rFonts w:hint="default" w:ascii="Helvetica" w:hAnsi="Helvetica" w:eastAsia="Helvetica" w:cs="Helvetica"/>
          <w:b/>
          <w:bCs/>
          <w:i w:val="0"/>
          <w:iCs w:val="0"/>
          <w:caps w:val="0"/>
          <w:color w:val="333399"/>
          <w:spacing w:val="0"/>
          <w:kern w:val="0"/>
          <w:sz w:val="24"/>
          <w:szCs w:val="24"/>
          <w:bdr w:val="none" w:color="auto" w:sz="0" w:space="0"/>
          <w:shd w:val="clear" w:fill="FFFFFF"/>
          <w:vertAlign w:val="baseline"/>
          <w:lang w:val="en-US" w:eastAsia="zh-CN" w:bidi="ar"/>
        </w:rPr>
        <w:t>能有效延长汽车衡寿命的检查维护周期是多久？</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4AA3B75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A. 一年检查一次，反正很耐用</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7EA9AE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B. 坏了再说</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3F2F39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C. 日常每周检查、每季度全面维护，高温多雨季节适当加密频率</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3F45681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D. 每天都拆开来看看，顺便跟它聊聊天</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132E6C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正确答案：</w:t>
      </w:r>
      <w:r>
        <w:rPr>
          <w:rStyle w:val="6"/>
          <w:rFonts w:hint="default" w:ascii="Helvetica" w:hAnsi="Helvetica" w:eastAsia="Helvetica" w:cs="Helvetica"/>
          <w:b/>
          <w:bCs/>
          <w:i w:val="0"/>
          <w:iCs w:val="0"/>
          <w:caps w:val="0"/>
          <w:color w:val="0000FF"/>
          <w:spacing w:val="0"/>
          <w:kern w:val="0"/>
          <w:sz w:val="21"/>
          <w:szCs w:val="21"/>
          <w:bdr w:val="none" w:color="auto" w:sz="0" w:space="0"/>
          <w:shd w:val="clear" w:fill="FFFFFF"/>
          <w:vertAlign w:val="baseline"/>
          <w:lang w:val="en-US" w:eastAsia="zh-CN" w:bidi="ar"/>
        </w:rPr>
        <w:t>C</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7D1BF6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汽车衡的日常维护和定期检查是确保长期稳定运行和测量准确性的必要条件。特别是在夏季，高温和高湿环境会加速金属结构热胀冷缩、基础沉降和线路老化，同时增加雷击和渗水的风险。</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722587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对于高使用频次的汽车衡(每天称重高于50次)，除日常清洁和通电自检外，应至少每周检查限位、接线、接地和零点漂移，每季度进行一次全面维护和校准。</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w:t>
      </w:r>
    </w:p>
    <w:p w14:paraId="3DA066F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pPr>
      <w:r>
        <w:rPr>
          <w:rFonts w:hint="default" w:ascii="Arial" w:hAnsi="Arial" w:eastAsia="Helvetica" w:cs="Arial"/>
          <w:i w:val="0"/>
          <w:iCs w:val="0"/>
          <w:caps w:val="0"/>
          <w:color w:val="333333"/>
          <w:spacing w:val="0"/>
          <w:kern w:val="0"/>
          <w:sz w:val="21"/>
          <w:szCs w:val="21"/>
          <w:bdr w:val="none" w:color="auto" w:sz="0" w:space="0"/>
          <w:shd w:val="clear" w:fill="FFFFFF"/>
          <w:vertAlign w:val="baseline"/>
          <w:lang w:val="en-US" w:eastAsia="zh-CN" w:bidi="ar"/>
        </w:rPr>
        <w:t>　　百年德国品质、资质证书健全、高过载能力、IP69K防护等级、采用单向渗透膜技术的接线盒……</w:t>
      </w:r>
      <w:r>
        <w:rPr>
          <w:rStyle w:val="6"/>
          <w:rFonts w:hint="default" w:ascii="Helvetica" w:hAnsi="Helvetica" w:eastAsia="Helvetica" w:cs="Helvetica"/>
          <w:b/>
          <w:bCs/>
          <w:i w:val="0"/>
          <w:iCs w:val="0"/>
          <w:caps w:val="0"/>
          <w:color w:val="0000FF"/>
          <w:spacing w:val="0"/>
          <w:kern w:val="0"/>
          <w:sz w:val="21"/>
          <w:szCs w:val="21"/>
          <w:bdr w:val="none" w:color="auto" w:sz="0" w:space="0"/>
          <w:shd w:val="clear" w:fill="FFFFFF"/>
          <w:vertAlign w:val="baseline"/>
          <w:lang w:val="en-US" w:eastAsia="zh-CN" w:bidi="ar"/>
        </w:rPr>
        <w:t>茵泰科汽车衡向来是企业的品质之选</w:t>
      </w:r>
      <w:r>
        <w:rPr>
          <w:rStyle w:val="6"/>
          <w:rFonts w:hint="default" w:ascii="Helvetica" w:hAnsi="Helvetica" w:eastAsia="Helvetica" w:cs="Helvetica"/>
          <w:b/>
          <w:bCs/>
          <w:i w:val="0"/>
          <w:iCs w:val="0"/>
          <w:caps w:val="0"/>
          <w:color w:val="333333"/>
          <w:spacing w:val="0"/>
          <w:kern w:val="0"/>
          <w:sz w:val="21"/>
          <w:szCs w:val="21"/>
          <w:bdr w:val="none" w:color="auto" w:sz="0" w:space="0"/>
          <w:shd w:val="clear" w:fill="FFFFFF"/>
          <w:vertAlign w:val="baseline"/>
          <w:lang w:val="en-US" w:eastAsia="zh-CN" w:bidi="ar"/>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800FE"/>
    <w:rsid w:val="3912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557</Words>
  <Characters>557</Characters>
  <Lines>0</Lines>
  <Paragraphs>0</Paragraphs>
  <TotalTime>0</TotalTime>
  <ScaleCrop>false</ScaleCrop>
  <LinksUpToDate>false</LinksUpToDate>
  <CharactersWithSpaces>588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2026-01-06T01:36:00Z</dcterms:created>
  <dc:creator>Mt</dc:creator>
  <cp:lastModifiedBy>制药网阳阳</cp:lastModifiedBy>
  <dcterms:modified xsi:type="dcterms:W3CDTF">2026-01-06T01:38:32Z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eyJoZGlkIjoiZmU3OTIwMjI1NjFkMGE3MmZiOGEwOGVkNWQ0ZWE2ODQiLCJ1c2VySWQiOiIxNjExODgwMzUyIn0=</vt:lpwstr>
  </property>
  <property fmtid="{D5CDD505-2E9C-101B-9397-08002B2CF9AE}" pid="4" name="ICV">
    <vt:lpwstr>0A850ABDC0344155BBD4A6780BD32B46_12</vt:lpwstr>
  </property>
</Properties>
</file>